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3DF564" w14:textId="77777777" w:rsidR="004F79F2" w:rsidRPr="00992431" w:rsidRDefault="004F79F2" w:rsidP="004F79F2">
      <w:pPr>
        <w:jc w:val="both"/>
        <w:rPr>
          <w:b/>
          <w:bCs/>
          <w:sz w:val="28"/>
          <w:szCs w:val="28"/>
        </w:rPr>
      </w:pPr>
      <w:bookmarkStart w:id="0" w:name="_GoBack"/>
      <w:bookmarkEnd w:id="0"/>
      <w:r w:rsidRPr="00992431">
        <w:rPr>
          <w:b/>
          <w:bCs/>
          <w:sz w:val="28"/>
          <w:szCs w:val="28"/>
        </w:rPr>
        <w:t>Právní aspekty – nejčastější situace a jejich řešení</w:t>
      </w:r>
    </w:p>
    <w:p w14:paraId="5CBFB627" w14:textId="77777777" w:rsidR="004F79F2" w:rsidRDefault="004F79F2" w:rsidP="004F79F2">
      <w:pPr>
        <w:jc w:val="both"/>
        <w:rPr>
          <w:b/>
          <w:bCs/>
        </w:rPr>
      </w:pPr>
    </w:p>
    <w:p w14:paraId="0180A092" w14:textId="77777777" w:rsidR="004F79F2" w:rsidRPr="00992431" w:rsidRDefault="004F79F2" w:rsidP="004F79F2">
      <w:pPr>
        <w:rPr>
          <w:rFonts w:ascii="Calibri" w:hAnsi="Calibri" w:cs="Calibri"/>
          <w:b/>
          <w:bCs/>
        </w:rPr>
      </w:pPr>
      <w:r w:rsidRPr="00992431">
        <w:rPr>
          <w:rFonts w:ascii="Calibri" w:hAnsi="Calibri" w:cs="Calibri"/>
          <w:b/>
          <w:bCs/>
        </w:rPr>
        <w:t>Doporučení k posuzování zdravotní způsobilosti k řízení motorových vozidel</w:t>
      </w:r>
    </w:p>
    <w:p w14:paraId="3E9C9F9C" w14:textId="7B0D1973" w:rsidR="004F79F2" w:rsidRDefault="004F79F2" w:rsidP="004F79F2">
      <w:pPr>
        <w:rPr>
          <w:rFonts w:ascii="Calibri" w:hAnsi="Calibri" w:cs="Calibri"/>
        </w:rPr>
      </w:pPr>
      <w:r w:rsidRPr="00992431">
        <w:rPr>
          <w:rFonts w:ascii="Calibri" w:hAnsi="Calibri" w:cs="Calibri"/>
        </w:rPr>
        <w:t>Právní úprava je obsažena ve vyhlášce č.277/2004 Sb.</w:t>
      </w:r>
      <w:r>
        <w:rPr>
          <w:rFonts w:ascii="Calibri" w:hAnsi="Calibri" w:cs="Calibri"/>
        </w:rPr>
        <w:t xml:space="preserve">, jejíž aktuální znění je součástí této brožury. V následujícím textu jsem se pokusil doporučit </w:t>
      </w:r>
      <w:r w:rsidR="00AB05D4">
        <w:rPr>
          <w:rFonts w:ascii="Calibri" w:hAnsi="Calibri" w:cs="Calibri"/>
        </w:rPr>
        <w:t xml:space="preserve">řešení pro situace, na které se praktičtí lékaři </w:t>
      </w:r>
      <w:r w:rsidR="00E260CD">
        <w:rPr>
          <w:rFonts w:ascii="Calibri" w:hAnsi="Calibri" w:cs="Calibri"/>
        </w:rPr>
        <w:t xml:space="preserve">nejčastěji ptají. </w:t>
      </w:r>
    </w:p>
    <w:p w14:paraId="08B97901" w14:textId="4AA7A824" w:rsidR="004F79F2" w:rsidRDefault="004F79F2" w:rsidP="004F79F2">
      <w:pPr>
        <w:rPr>
          <w:rFonts w:ascii="Calibri" w:hAnsi="Calibri" w:cs="Calibri"/>
        </w:rPr>
      </w:pPr>
    </w:p>
    <w:p w14:paraId="642B74FC" w14:textId="227A635F" w:rsidR="004F79F2" w:rsidRPr="00E260CD" w:rsidRDefault="00E260CD" w:rsidP="004F79F2">
      <w:pPr>
        <w:rPr>
          <w:rFonts w:ascii="Calibri" w:hAnsi="Calibri" w:cs="Calibri"/>
          <w:b/>
          <w:bCs/>
        </w:rPr>
      </w:pPr>
      <w:r w:rsidRPr="00E260CD">
        <w:rPr>
          <w:rFonts w:ascii="Calibri" w:hAnsi="Calibri" w:cs="Calibri"/>
          <w:b/>
          <w:bCs/>
        </w:rPr>
        <w:t xml:space="preserve">V čem se liší skupiny 1 a 2 v příloze vyhlášky, ve kterých případech může posoudit registrující </w:t>
      </w:r>
      <w:proofErr w:type="gramStart"/>
      <w:r w:rsidRPr="00E260CD">
        <w:rPr>
          <w:rFonts w:ascii="Calibri" w:hAnsi="Calibri" w:cs="Calibri"/>
          <w:b/>
          <w:bCs/>
        </w:rPr>
        <w:t>praktik ?</w:t>
      </w:r>
      <w:proofErr w:type="gramEnd"/>
    </w:p>
    <w:p w14:paraId="5EB6A112" w14:textId="77777777" w:rsidR="00E260CD" w:rsidRDefault="00E260CD" w:rsidP="004F79F2">
      <w:pPr>
        <w:rPr>
          <w:rFonts w:ascii="Calibri" w:hAnsi="Calibri" w:cs="Calibri"/>
        </w:rPr>
      </w:pPr>
    </w:p>
    <w:p w14:paraId="3BF2E1B6" w14:textId="7E33EA56" w:rsidR="00E260CD" w:rsidRDefault="00E260CD" w:rsidP="004F79F2">
      <w:pPr>
        <w:rPr>
          <w:rFonts w:ascii="Calibri" w:hAnsi="Calibri" w:cs="Calibri"/>
        </w:rPr>
      </w:pPr>
      <w:r>
        <w:rPr>
          <w:rFonts w:ascii="Calibri" w:hAnsi="Calibri" w:cs="Calibri"/>
        </w:rPr>
        <w:t>Příloha č.3 vyhlášky r</w:t>
      </w:r>
      <w:r w:rsidRPr="00E260CD">
        <w:rPr>
          <w:rFonts w:ascii="Calibri" w:hAnsi="Calibri" w:cs="Calibri"/>
        </w:rPr>
        <w:t>ozlišuje dvě skupiny, dle kterých se posuzuje. Skupina 1 (mírnější kontraindikace) je pouze pro oprávnění skupiny skupin vozidel AM, A1, A2, A, B1, B a B+E</w:t>
      </w:r>
      <w:r>
        <w:rPr>
          <w:rFonts w:ascii="Calibri" w:hAnsi="Calibri" w:cs="Calibri"/>
        </w:rPr>
        <w:t xml:space="preserve"> (dále uvádím jen </w:t>
      </w:r>
      <w:proofErr w:type="gramStart"/>
      <w:r>
        <w:rPr>
          <w:rFonts w:ascii="Calibri" w:hAnsi="Calibri" w:cs="Calibri"/>
        </w:rPr>
        <w:t xml:space="preserve">jako A </w:t>
      </w:r>
      <w:proofErr w:type="spellStart"/>
      <w:r>
        <w:rPr>
          <w:rFonts w:ascii="Calibri" w:hAnsi="Calibri" w:cs="Calibri"/>
        </w:rPr>
        <w:t>a</w:t>
      </w:r>
      <w:proofErr w:type="spellEnd"/>
      <w:r>
        <w:rPr>
          <w:rFonts w:ascii="Calibri" w:hAnsi="Calibri" w:cs="Calibri"/>
        </w:rPr>
        <w:t xml:space="preserve"> B) </w:t>
      </w:r>
      <w:r w:rsidRPr="00E260CD">
        <w:rPr>
          <w:rFonts w:ascii="Calibri" w:hAnsi="Calibri" w:cs="Calibri"/>
        </w:rPr>
        <w:t>. Všechny</w:t>
      </w:r>
      <w:proofErr w:type="gramEnd"/>
      <w:r w:rsidRPr="00E260CD">
        <w:rPr>
          <w:rFonts w:ascii="Calibri" w:hAnsi="Calibri" w:cs="Calibri"/>
        </w:rPr>
        <w:t xml:space="preserve"> vyšší skupiny vozidel (C, D, T atd.) jsou vždy posuzovány ve skupině 2 (přísnější kontraindikace) a rovněž jsou ve skupině 2 posuzováni řidiči „profesionálové“ (tj. řidiči, u nichž je řízení motorového vozidla druhem práce sjednaným v pracovní smlouvě, řidiči užívající výstražné světlo modré barvy a řidiči, u kterých je řízení motorového vozidla předmětem samostatné výdělečné činnosti).</w:t>
      </w:r>
      <w:r>
        <w:rPr>
          <w:rFonts w:ascii="Calibri" w:hAnsi="Calibri" w:cs="Calibri"/>
        </w:rPr>
        <w:t xml:space="preserve"> </w:t>
      </w:r>
    </w:p>
    <w:p w14:paraId="26D4CC00" w14:textId="77777777" w:rsidR="00E260CD" w:rsidRDefault="00E260CD" w:rsidP="004F79F2">
      <w:pPr>
        <w:rPr>
          <w:rFonts w:ascii="Calibri" w:hAnsi="Calibri" w:cs="Calibri"/>
        </w:rPr>
      </w:pPr>
    </w:p>
    <w:p w14:paraId="542881A0" w14:textId="2DA79BA0" w:rsidR="00E260CD" w:rsidRDefault="00E260CD" w:rsidP="004F79F2">
      <w:pPr>
        <w:rPr>
          <w:rFonts w:ascii="Calibri" w:hAnsi="Calibri" w:cs="Calibri"/>
        </w:rPr>
      </w:pPr>
      <w:r>
        <w:rPr>
          <w:rFonts w:ascii="Calibri" w:hAnsi="Calibri" w:cs="Calibri"/>
        </w:rPr>
        <w:t xml:space="preserve">Registrující praktický lékař vydává posudek o zdravotní způsobilosti k řízení motorových vozidel a je oprávněn tento vydat pro obě skupiny (1 i 2) a pro všechny skupiny vozidel (včetně C, D, T..). Je jasné, že pokud jde o jiné skupiny než A </w:t>
      </w:r>
      <w:proofErr w:type="spellStart"/>
      <w:r>
        <w:rPr>
          <w:rFonts w:ascii="Calibri" w:hAnsi="Calibri" w:cs="Calibri"/>
        </w:rPr>
        <w:t>a</w:t>
      </w:r>
      <w:proofErr w:type="spellEnd"/>
      <w:r>
        <w:rPr>
          <w:rFonts w:ascii="Calibri" w:hAnsi="Calibri" w:cs="Calibri"/>
        </w:rPr>
        <w:t xml:space="preserve"> B, tak musí posuzovat dle skupiny 2 (přísnější kontraindikace). Pokud jde o skupiny A </w:t>
      </w:r>
      <w:proofErr w:type="spellStart"/>
      <w:r>
        <w:rPr>
          <w:rFonts w:ascii="Calibri" w:hAnsi="Calibri" w:cs="Calibri"/>
        </w:rPr>
        <w:t>a</w:t>
      </w:r>
      <w:proofErr w:type="spellEnd"/>
      <w:r>
        <w:rPr>
          <w:rFonts w:ascii="Calibri" w:hAnsi="Calibri" w:cs="Calibri"/>
        </w:rPr>
        <w:t xml:space="preserve"> B, tak zpravidla bude posuzovat dle skupiny 1, ale může se stát, že bude pacient požadovat posouzení dle skupiny 2 (například OSVČ taxikář řídící osobní automobil by měl mít posudek dle skupiny 2). </w:t>
      </w:r>
    </w:p>
    <w:p w14:paraId="27376E92" w14:textId="77777777" w:rsidR="00E260CD" w:rsidRDefault="00E260CD" w:rsidP="004F79F2">
      <w:pPr>
        <w:rPr>
          <w:rFonts w:ascii="Calibri" w:hAnsi="Calibri" w:cs="Calibri"/>
        </w:rPr>
      </w:pPr>
    </w:p>
    <w:p w14:paraId="666E618E" w14:textId="28666353" w:rsidR="00E260CD" w:rsidRDefault="00E260CD" w:rsidP="004F79F2">
      <w:pPr>
        <w:rPr>
          <w:rFonts w:ascii="Calibri" w:hAnsi="Calibri" w:cs="Calibri"/>
        </w:rPr>
      </w:pPr>
      <w:r>
        <w:rPr>
          <w:rFonts w:ascii="Calibri" w:hAnsi="Calibri" w:cs="Calibri"/>
        </w:rPr>
        <w:t xml:space="preserve">Registrující praktik </w:t>
      </w:r>
      <w:r w:rsidR="00FF2F83">
        <w:rPr>
          <w:rFonts w:ascii="Calibri" w:hAnsi="Calibri" w:cs="Calibri"/>
        </w:rPr>
        <w:t xml:space="preserve">pouze </w:t>
      </w:r>
      <w:r>
        <w:rPr>
          <w:rFonts w:ascii="Calibri" w:hAnsi="Calibri" w:cs="Calibri"/>
        </w:rPr>
        <w:t>nemůže vydat posudek o způsobilosti k práci řidiče (to je ovšem pracovně lékařský posudek o způsobilosti k práci, ale nikoli pouze k řízení, byť řízení náplní dané práce).</w:t>
      </w:r>
      <w:r w:rsidR="00FF2F83">
        <w:rPr>
          <w:rFonts w:ascii="Calibri" w:hAnsi="Calibri" w:cs="Calibri"/>
        </w:rPr>
        <w:t xml:space="preserve"> Fyzické osobě tedy vydám posudek o způsobilosti k řízení, ale pokud mne ta samá osoba (resp. její zaměstnavatel formou žádosti) požádá o vydání pracovně lékařského posudku k práci řidiče u </w:t>
      </w:r>
      <w:proofErr w:type="gramStart"/>
      <w:r w:rsidR="00FF2F83">
        <w:rPr>
          <w:rFonts w:ascii="Calibri" w:hAnsi="Calibri" w:cs="Calibri"/>
        </w:rPr>
        <w:t>zaměstnavatele X,Y, tak</w:t>
      </w:r>
      <w:proofErr w:type="gramEnd"/>
      <w:r w:rsidR="00FF2F83">
        <w:rPr>
          <w:rFonts w:ascii="Calibri" w:hAnsi="Calibri" w:cs="Calibri"/>
        </w:rPr>
        <w:t xml:space="preserve"> jej odkážu na poskytovatele pracovnělékařských služeb (po staru na „závodního lékaře“).</w:t>
      </w:r>
    </w:p>
    <w:p w14:paraId="2CA8C913" w14:textId="77777777" w:rsidR="00E260CD" w:rsidRDefault="00E260CD" w:rsidP="004F79F2">
      <w:pPr>
        <w:rPr>
          <w:rFonts w:ascii="Calibri" w:hAnsi="Calibri" w:cs="Calibri"/>
        </w:rPr>
      </w:pPr>
    </w:p>
    <w:p w14:paraId="3B84495D" w14:textId="0F0561EE" w:rsidR="00110553" w:rsidRDefault="00E260CD" w:rsidP="004F79F2">
      <w:pPr>
        <w:rPr>
          <w:rFonts w:ascii="Calibri" w:hAnsi="Calibri" w:cs="Calibri"/>
        </w:rPr>
      </w:pPr>
      <w:r>
        <w:rPr>
          <w:rFonts w:ascii="Calibri" w:hAnsi="Calibri" w:cs="Calibri"/>
        </w:rPr>
        <w:t xml:space="preserve">Pokud je žádáno posouzení </w:t>
      </w:r>
      <w:r w:rsidR="00110553">
        <w:rPr>
          <w:rFonts w:ascii="Calibri" w:hAnsi="Calibri" w:cs="Calibri"/>
        </w:rPr>
        <w:t xml:space="preserve">pro oprávnění k řízení skupin, kde část se posuzuje dle skupiny 1 a část dle skupiny 2 (např. řidič amatér žádá posouzení A, B, C, D, T), a posudkový závěr je shodný – tj. např. je zdravotně způsobilý jak dle kontraindikací pro skupinu 1 i 2 – lze vydat pouze jeden posudek a uvést, že se posuzovalo dle skupiny 2 (přísnější kontraindikace, takže je jasné, že splňuje i ta mírnější dle skupiny 1). Pokud by splňoval kritéria pro skupinu 1, ale nesplňoval pro skupinu 2, tak bude nutné vydat dva posudky – pro skupiny A, B (posouzeno dle skupiny 1) posudek kladný a pro </w:t>
      </w:r>
      <w:proofErr w:type="gramStart"/>
      <w:r w:rsidR="00110553">
        <w:rPr>
          <w:rFonts w:ascii="Calibri" w:hAnsi="Calibri" w:cs="Calibri"/>
        </w:rPr>
        <w:t>skupiny C,D,T (posouzeno</w:t>
      </w:r>
      <w:proofErr w:type="gramEnd"/>
      <w:r w:rsidR="00110553">
        <w:rPr>
          <w:rFonts w:ascii="Calibri" w:hAnsi="Calibri" w:cs="Calibri"/>
        </w:rPr>
        <w:t xml:space="preserve"> dle skupiny 2) posudek negativní.</w:t>
      </w:r>
    </w:p>
    <w:p w14:paraId="7C59546F" w14:textId="77777777" w:rsidR="00110553" w:rsidRDefault="00110553" w:rsidP="004F79F2">
      <w:pPr>
        <w:rPr>
          <w:rFonts w:ascii="Calibri" w:hAnsi="Calibri" w:cs="Calibri"/>
        </w:rPr>
      </w:pPr>
    </w:p>
    <w:p w14:paraId="43E2607C" w14:textId="77777777" w:rsidR="004F79F2" w:rsidRPr="00992431" w:rsidRDefault="004F79F2" w:rsidP="004F79F2">
      <w:pPr>
        <w:rPr>
          <w:rFonts w:ascii="Calibri" w:hAnsi="Calibri" w:cs="Calibri"/>
          <w:b/>
          <w:bCs/>
        </w:rPr>
      </w:pPr>
      <w:r w:rsidRPr="00992431">
        <w:rPr>
          <w:rFonts w:ascii="Calibri" w:hAnsi="Calibri" w:cs="Calibri"/>
          <w:b/>
          <w:bCs/>
        </w:rPr>
        <w:t>Pracujte s přílohou č.3, posudkový závěr s ní musí korespondovat</w:t>
      </w:r>
    </w:p>
    <w:p w14:paraId="5E9C45D1" w14:textId="3A6DD551" w:rsidR="004F79F2" w:rsidRPr="00992431" w:rsidRDefault="004F79F2" w:rsidP="004F79F2">
      <w:pPr>
        <w:rPr>
          <w:rFonts w:ascii="Calibri" w:hAnsi="Calibri" w:cs="Calibri"/>
        </w:rPr>
      </w:pPr>
      <w:r w:rsidRPr="00992431">
        <w:rPr>
          <w:rFonts w:ascii="Calibri" w:hAnsi="Calibri" w:cs="Calibri"/>
        </w:rPr>
        <w:t xml:space="preserve">Příloha č.3 vymezuje stavy a nemoci, které podmiňují či vylučují zdravotní způsobilost k řízení motorových vozidel. </w:t>
      </w:r>
    </w:p>
    <w:p w14:paraId="413BF3D7" w14:textId="49489008" w:rsidR="00FF2F83" w:rsidRDefault="004F79F2" w:rsidP="00FF2F83">
      <w:pPr>
        <w:rPr>
          <w:rFonts w:ascii="Calibri" w:hAnsi="Calibri" w:cs="Calibri"/>
        </w:rPr>
      </w:pPr>
      <w:r w:rsidRPr="00992431">
        <w:rPr>
          <w:rFonts w:ascii="Calibri" w:hAnsi="Calibri" w:cs="Calibri"/>
        </w:rPr>
        <w:t xml:space="preserve">Příloha pak pro každou skupinu uvádí stavy, které vylučují způsobilost k řízení. Pokud tento stav je přítomen, tak by měl být vydán negativní posudek. Dále pak jsou uvedeny stavy, u kterých lze žadatele nebo řidiče uznat za zdravotně způsobilého k řízení motorového vozidla </w:t>
      </w:r>
      <w:r w:rsidRPr="00992431">
        <w:rPr>
          <w:rFonts w:ascii="Calibri" w:hAnsi="Calibri" w:cs="Calibri"/>
        </w:rPr>
        <w:lastRenderedPageBreak/>
        <w:t>pouze na základě závěrů odborného vyšetření.</w:t>
      </w:r>
      <w:r w:rsidR="00FF2F83">
        <w:rPr>
          <w:rFonts w:ascii="Calibri" w:hAnsi="Calibri" w:cs="Calibri"/>
        </w:rPr>
        <w:t xml:space="preserve"> Vyhláška pracuje s pojmem „zejména“, tedy nejde o úplný a definitivní výčet všech možných kontraindikací </w:t>
      </w:r>
      <w:r w:rsidR="00C31135">
        <w:rPr>
          <w:rFonts w:ascii="Calibri" w:hAnsi="Calibri" w:cs="Calibri"/>
        </w:rPr>
        <w:t>a lékař má prostor jít nad rámec tohoto výčtu.</w:t>
      </w:r>
    </w:p>
    <w:p w14:paraId="71447C75" w14:textId="77777777" w:rsidR="00FF2F83" w:rsidRDefault="00FF2F83" w:rsidP="00FF2F83">
      <w:pPr>
        <w:rPr>
          <w:rFonts w:ascii="Calibri" w:hAnsi="Calibri" w:cs="Calibri"/>
        </w:rPr>
      </w:pPr>
    </w:p>
    <w:p w14:paraId="2C2F5BC9" w14:textId="0DBDB9C4" w:rsidR="004F79F2" w:rsidRDefault="00C31135" w:rsidP="00FF2F83">
      <w:pPr>
        <w:rPr>
          <w:rFonts w:ascii="Calibri" w:hAnsi="Calibri" w:cs="Calibri"/>
        </w:rPr>
      </w:pPr>
      <w:r>
        <w:rPr>
          <w:rFonts w:ascii="Calibri" w:hAnsi="Calibri" w:cs="Calibri"/>
        </w:rPr>
        <w:t>Například</w:t>
      </w:r>
      <w:r w:rsidR="00FF2F83">
        <w:rPr>
          <w:rFonts w:ascii="Calibri" w:hAnsi="Calibri" w:cs="Calibri"/>
        </w:rPr>
        <w:t xml:space="preserve"> u vad zraku je uvedeno „</w:t>
      </w:r>
      <w:r w:rsidR="00FF2F83" w:rsidRPr="00FF2F83">
        <w:rPr>
          <w:rFonts w:ascii="Calibri" w:hAnsi="Calibri" w:cs="Calibri"/>
        </w:rPr>
        <w:t xml:space="preserve">Nemoci, vady nebo stavy zraku vylučující zdravotní způsobilost k řízení motorových vozidel jsou nemoci, vady nebo stavy zraku, které způsobují takové zdravotní komplikace nebo odchylky, které jsou nebezpečné pro provoz na pozemních komunikacích, a to </w:t>
      </w:r>
      <w:r w:rsidR="00FF2F83" w:rsidRPr="00C31135">
        <w:rPr>
          <w:rFonts w:ascii="Calibri" w:hAnsi="Calibri" w:cs="Calibri"/>
          <w:b/>
          <w:bCs/>
        </w:rPr>
        <w:t xml:space="preserve">zejména </w:t>
      </w:r>
      <w:r w:rsidR="00FF2F83" w:rsidRPr="00FF2F83">
        <w:rPr>
          <w:rFonts w:ascii="Calibri" w:hAnsi="Calibri" w:cs="Calibri"/>
        </w:rPr>
        <w:t>změny v centrálním zorném poli do 20 stupňů</w:t>
      </w:r>
      <w:r w:rsidR="00FF2F83">
        <w:rPr>
          <w:rFonts w:ascii="Calibri" w:hAnsi="Calibri" w:cs="Calibri"/>
        </w:rPr>
        <w:t xml:space="preserve"> (a další). </w:t>
      </w:r>
    </w:p>
    <w:p w14:paraId="1BB0234A" w14:textId="77777777" w:rsidR="00FF2F83" w:rsidRDefault="00FF2F83" w:rsidP="00FF2F83">
      <w:pPr>
        <w:rPr>
          <w:rFonts w:ascii="Calibri" w:hAnsi="Calibri" w:cs="Calibri"/>
        </w:rPr>
      </w:pPr>
    </w:p>
    <w:p w14:paraId="60560726" w14:textId="380732B8" w:rsidR="00FF2F83" w:rsidRDefault="00FF2F83" w:rsidP="00FF2F83">
      <w:pPr>
        <w:rPr>
          <w:rFonts w:ascii="Calibri" w:hAnsi="Calibri" w:cs="Calibri"/>
        </w:rPr>
      </w:pPr>
      <w:r>
        <w:rPr>
          <w:rFonts w:ascii="Calibri" w:hAnsi="Calibri" w:cs="Calibri"/>
        </w:rPr>
        <w:t xml:space="preserve">To znamená, že pokud je dané onemocnění či stav výslovně uveden </w:t>
      </w:r>
      <w:r w:rsidR="00C31135">
        <w:rPr>
          <w:rFonts w:ascii="Calibri" w:hAnsi="Calibri" w:cs="Calibri"/>
        </w:rPr>
        <w:t xml:space="preserve">jako kontraindikace </w:t>
      </w:r>
      <w:r>
        <w:rPr>
          <w:rFonts w:ascii="Calibri" w:hAnsi="Calibri" w:cs="Calibri"/>
        </w:rPr>
        <w:t xml:space="preserve">v příloze vyhlášky, tak nemá lékař prostor k odlišnému závěru. Pokud je tedy nějaký stav uveden jako vylučující, tak musí být vydán posudek negativní, pokud je stav uveden jako podmiňující, tak lze vydat kladný posudek jen na základě </w:t>
      </w:r>
      <w:r w:rsidRPr="00FF2F83">
        <w:rPr>
          <w:rFonts w:ascii="Calibri" w:hAnsi="Calibri" w:cs="Calibri"/>
        </w:rPr>
        <w:t>závěrů odborného vyšetření</w:t>
      </w:r>
      <w:r>
        <w:rPr>
          <w:rFonts w:ascii="Calibri" w:hAnsi="Calibri" w:cs="Calibri"/>
        </w:rPr>
        <w:t>.</w:t>
      </w:r>
    </w:p>
    <w:p w14:paraId="345A10E5" w14:textId="77777777" w:rsidR="00FF2F83" w:rsidRDefault="00FF2F83" w:rsidP="00FF2F83">
      <w:pPr>
        <w:rPr>
          <w:rFonts w:ascii="Calibri" w:hAnsi="Calibri" w:cs="Calibri"/>
        </w:rPr>
      </w:pPr>
    </w:p>
    <w:p w14:paraId="491ACC9E" w14:textId="05D398DF" w:rsidR="00FF2F83" w:rsidRDefault="00FF2F83" w:rsidP="00FF2F83">
      <w:pPr>
        <w:rPr>
          <w:rFonts w:ascii="Calibri" w:hAnsi="Calibri" w:cs="Calibri"/>
        </w:rPr>
      </w:pPr>
      <w:r>
        <w:rPr>
          <w:rFonts w:ascii="Calibri" w:hAnsi="Calibri" w:cs="Calibri"/>
        </w:rPr>
        <w:t xml:space="preserve">Ale pokud posuzující lékař </w:t>
      </w:r>
      <w:r w:rsidR="003D62D7">
        <w:rPr>
          <w:rFonts w:ascii="Calibri" w:hAnsi="Calibri" w:cs="Calibri"/>
        </w:rPr>
        <w:t xml:space="preserve">zjistí </w:t>
      </w:r>
      <w:r>
        <w:rPr>
          <w:rFonts w:ascii="Calibri" w:hAnsi="Calibri" w:cs="Calibri"/>
        </w:rPr>
        <w:t>stav, který není v příloze výslovně uveden, ale podle jeho názoru je tento stav nebezpečný pro provoz na pozemních komunikacích, tak je oprávněn vydat posudek negativní</w:t>
      </w:r>
      <w:r w:rsidR="003D62D7">
        <w:rPr>
          <w:rFonts w:ascii="Calibri" w:hAnsi="Calibri" w:cs="Calibri"/>
        </w:rPr>
        <w:t>.</w:t>
      </w:r>
    </w:p>
    <w:p w14:paraId="04473183" w14:textId="5CC58528" w:rsidR="00FF2F83" w:rsidRDefault="00FF2F83" w:rsidP="00FF2F83">
      <w:pPr>
        <w:rPr>
          <w:rFonts w:ascii="Calibri" w:hAnsi="Calibri" w:cs="Calibri"/>
        </w:rPr>
      </w:pPr>
    </w:p>
    <w:p w14:paraId="66E3357F" w14:textId="77777777" w:rsidR="004F79F2" w:rsidRDefault="004F79F2" w:rsidP="004F79F2">
      <w:pPr>
        <w:rPr>
          <w:rFonts w:ascii="Calibri" w:hAnsi="Calibri" w:cs="Calibri"/>
          <w:b/>
          <w:bCs/>
        </w:rPr>
      </w:pPr>
      <w:r w:rsidRPr="00992431">
        <w:rPr>
          <w:rFonts w:ascii="Calibri" w:hAnsi="Calibri" w:cs="Calibri"/>
          <w:b/>
          <w:bCs/>
        </w:rPr>
        <w:t xml:space="preserve">Kdy vyžadovat odborné vyšetření </w:t>
      </w:r>
    </w:p>
    <w:p w14:paraId="083B4DBB" w14:textId="77777777" w:rsidR="00FF7B18" w:rsidRPr="00992431" w:rsidRDefault="00FF7B18" w:rsidP="004F79F2">
      <w:pPr>
        <w:rPr>
          <w:rFonts w:ascii="Calibri" w:hAnsi="Calibri" w:cs="Calibri"/>
          <w:b/>
          <w:bCs/>
        </w:rPr>
      </w:pPr>
    </w:p>
    <w:p w14:paraId="35883F60" w14:textId="2CDA2E35" w:rsidR="004F79F2" w:rsidRPr="00992431" w:rsidRDefault="004F79F2" w:rsidP="004F79F2">
      <w:pPr>
        <w:rPr>
          <w:rFonts w:ascii="Calibri" w:hAnsi="Calibri" w:cs="Calibri"/>
        </w:rPr>
      </w:pPr>
      <w:r w:rsidRPr="00992431">
        <w:rPr>
          <w:rFonts w:ascii="Calibri" w:hAnsi="Calibri" w:cs="Calibri"/>
        </w:rPr>
        <w:t>Odborné vyšetření se tedy vyžaduje v případě podezření na kontraindikaci k řízení dle přílohy č.3 vyhlášky, nebo v případě, kdy je podmínkou kladného posudku odborné vyšetření a kladné stanovisko k řízení vyslovené odborným lékařem (viz. výše). Doporučujeme příslušnému specialistovi zaslat příslušný výňatek z</w:t>
      </w:r>
      <w:r w:rsidR="00FF7B18">
        <w:rPr>
          <w:rFonts w:ascii="Calibri" w:hAnsi="Calibri" w:cs="Calibri"/>
        </w:rPr>
        <w:t> </w:t>
      </w:r>
      <w:r w:rsidRPr="00992431">
        <w:rPr>
          <w:rFonts w:ascii="Calibri" w:hAnsi="Calibri" w:cs="Calibri"/>
        </w:rPr>
        <w:t>přílohy</w:t>
      </w:r>
      <w:r w:rsidR="00FF7B18">
        <w:rPr>
          <w:rFonts w:ascii="Calibri" w:hAnsi="Calibri" w:cs="Calibri"/>
        </w:rPr>
        <w:t xml:space="preserve"> č.3</w:t>
      </w:r>
      <w:r w:rsidRPr="00992431">
        <w:rPr>
          <w:rFonts w:ascii="Calibri" w:hAnsi="Calibri" w:cs="Calibri"/>
        </w:rPr>
        <w:t xml:space="preserve"> vyhlášky, neboť velmi často se praxi setkáváme s tím, že vůbec kontraindikace nezná a často je pak ve zprávě uvedena diagnóza či stav, při kterém vyhláška vylučuje řízení motorových vozidel spolu s vyjádřením „odborníka“ ve smyslu, že řízení motorových vozidel doporučuje.</w:t>
      </w:r>
    </w:p>
    <w:p w14:paraId="24468FEE" w14:textId="77777777" w:rsidR="00FF7B18" w:rsidRDefault="00FF7B18" w:rsidP="004F79F2">
      <w:pPr>
        <w:rPr>
          <w:rFonts w:ascii="Calibri" w:hAnsi="Calibri" w:cs="Calibri"/>
        </w:rPr>
      </w:pPr>
    </w:p>
    <w:p w14:paraId="46F4117A" w14:textId="3D3B20F9" w:rsidR="004F79F2" w:rsidRDefault="004F79F2" w:rsidP="004F79F2">
      <w:pPr>
        <w:rPr>
          <w:rFonts w:ascii="Calibri" w:hAnsi="Calibri" w:cs="Calibri"/>
        </w:rPr>
      </w:pPr>
      <w:r w:rsidRPr="00992431">
        <w:rPr>
          <w:rFonts w:ascii="Calibri" w:hAnsi="Calibri" w:cs="Calibri"/>
        </w:rPr>
        <w:t>Konečné rozhodnutí o způsobilosti je věcí praktického lékaře, a pokud je zjištěn stav, který řízení vylučuje, tak nemůže než vydat posudek negativní (velmi často se setkávám například u závislosti na alkoholu, kdy podmínkou pro zdravotní způsobilost je důsledná a trvalá abstinence trvající alespoň 1 rok, jejíž prokázání vyplývá ze závěrů učiněných příslušným odborným lékařem s tím, že psychiatr doporučí řízení motorových vozidel, byť pacient léčený pro závislost byl před několika měsíci propuštěn z léčebny).</w:t>
      </w:r>
      <w:r w:rsidR="00FF7B18">
        <w:rPr>
          <w:rFonts w:ascii="Calibri" w:hAnsi="Calibri" w:cs="Calibri"/>
        </w:rPr>
        <w:t xml:space="preserve"> Takže pokud z nálezové části zprávy vyplývá stav, pro který nejde kladný posudek vydat, tak praktik vydává negativní, bez ohledu na případný opačný závěr odborného lékaře. </w:t>
      </w:r>
      <w:r w:rsidR="00E448CB">
        <w:rPr>
          <w:rFonts w:ascii="Calibri" w:hAnsi="Calibri" w:cs="Calibri"/>
        </w:rPr>
        <w:t>Samozřejmě vzniká konfliktní situace, protože vysvětlit pacientovi, že mu dám negativní posudek, když on má papír od specialisty, že řídit může, je problém..</w:t>
      </w:r>
    </w:p>
    <w:p w14:paraId="112FCEA0" w14:textId="77777777" w:rsidR="00C31135" w:rsidRDefault="00C31135" w:rsidP="004F79F2">
      <w:pPr>
        <w:rPr>
          <w:rFonts w:ascii="Calibri" w:hAnsi="Calibri" w:cs="Calibri"/>
        </w:rPr>
      </w:pPr>
    </w:p>
    <w:p w14:paraId="64F45A6B" w14:textId="2C6E20F1" w:rsidR="00C31135" w:rsidRDefault="00C31135" w:rsidP="004F79F2">
      <w:pPr>
        <w:rPr>
          <w:rFonts w:ascii="Calibri" w:hAnsi="Calibri" w:cs="Calibri"/>
          <w:b/>
          <w:bCs/>
        </w:rPr>
      </w:pPr>
      <w:r w:rsidRPr="00C31135">
        <w:rPr>
          <w:rFonts w:ascii="Calibri" w:hAnsi="Calibri" w:cs="Calibri"/>
          <w:b/>
          <w:bCs/>
        </w:rPr>
        <w:t>Co by měl</w:t>
      </w:r>
      <w:r>
        <w:rPr>
          <w:rFonts w:ascii="Calibri" w:hAnsi="Calibri" w:cs="Calibri"/>
          <w:b/>
          <w:bCs/>
        </w:rPr>
        <w:t>a</w:t>
      </w:r>
      <w:r w:rsidRPr="00C31135">
        <w:rPr>
          <w:rFonts w:ascii="Calibri" w:hAnsi="Calibri" w:cs="Calibri"/>
          <w:b/>
          <w:bCs/>
        </w:rPr>
        <w:t xml:space="preserve"> obsahovat </w:t>
      </w:r>
      <w:r>
        <w:rPr>
          <w:rFonts w:ascii="Calibri" w:hAnsi="Calibri" w:cs="Calibri"/>
          <w:b/>
          <w:bCs/>
        </w:rPr>
        <w:t xml:space="preserve">zpráva z </w:t>
      </w:r>
      <w:r w:rsidRPr="00C31135">
        <w:rPr>
          <w:rFonts w:ascii="Calibri" w:hAnsi="Calibri" w:cs="Calibri"/>
          <w:b/>
          <w:bCs/>
        </w:rPr>
        <w:t>odborné</w:t>
      </w:r>
      <w:r>
        <w:rPr>
          <w:rFonts w:ascii="Calibri" w:hAnsi="Calibri" w:cs="Calibri"/>
          <w:b/>
          <w:bCs/>
        </w:rPr>
        <w:t>ho</w:t>
      </w:r>
      <w:r w:rsidRPr="00C31135">
        <w:rPr>
          <w:rFonts w:ascii="Calibri" w:hAnsi="Calibri" w:cs="Calibri"/>
          <w:b/>
          <w:bCs/>
        </w:rPr>
        <w:t xml:space="preserve"> vyšetření</w:t>
      </w:r>
    </w:p>
    <w:p w14:paraId="50A6B480" w14:textId="77777777" w:rsidR="00C31135" w:rsidRDefault="00C31135" w:rsidP="004F79F2">
      <w:pPr>
        <w:rPr>
          <w:rFonts w:ascii="Calibri" w:hAnsi="Calibri" w:cs="Calibri"/>
          <w:b/>
          <w:bCs/>
        </w:rPr>
      </w:pPr>
    </w:p>
    <w:p w14:paraId="6AD4CECE" w14:textId="2A584446" w:rsidR="00C31135" w:rsidRDefault="00C31135" w:rsidP="004F79F2">
      <w:pPr>
        <w:rPr>
          <w:rFonts w:ascii="Calibri" w:hAnsi="Calibri" w:cs="Calibri"/>
        </w:rPr>
      </w:pPr>
      <w:r w:rsidRPr="00C31135">
        <w:rPr>
          <w:rFonts w:ascii="Calibri" w:hAnsi="Calibri" w:cs="Calibri"/>
        </w:rPr>
        <w:t>Dle</w:t>
      </w:r>
      <w:r>
        <w:rPr>
          <w:rFonts w:ascii="Calibri" w:hAnsi="Calibri" w:cs="Calibri"/>
        </w:rPr>
        <w:t xml:space="preserve"> ustanovení §6, odst.2 </w:t>
      </w:r>
      <w:r w:rsidRPr="00C31135">
        <w:rPr>
          <w:rFonts w:ascii="Calibri" w:hAnsi="Calibri" w:cs="Calibri"/>
        </w:rPr>
        <w:t xml:space="preserve">vyhlášky </w:t>
      </w:r>
      <w:r>
        <w:rPr>
          <w:rFonts w:ascii="Calibri" w:hAnsi="Calibri" w:cs="Calibri"/>
        </w:rPr>
        <w:t>musí být v</w:t>
      </w:r>
      <w:r w:rsidRPr="00C31135">
        <w:rPr>
          <w:rFonts w:ascii="Calibri" w:hAnsi="Calibri" w:cs="Calibri"/>
        </w:rPr>
        <w:t xml:space="preserve"> závěru každého odborného vyšetření vymezena zdravotní způsobilost posuzované osoby k řízení motorových vozidel ve vztahu k zaměření odborného vyšetření </w:t>
      </w:r>
      <w:r>
        <w:rPr>
          <w:rFonts w:ascii="Calibri" w:hAnsi="Calibri" w:cs="Calibri"/>
        </w:rPr>
        <w:t xml:space="preserve">(případně </w:t>
      </w:r>
      <w:r w:rsidRPr="00C31135">
        <w:rPr>
          <w:rFonts w:ascii="Calibri" w:hAnsi="Calibri" w:cs="Calibri"/>
        </w:rPr>
        <w:t>navržena podmínka umožňující řízení motorového vozidla, pokud byla zjištěna potřeba jejího stanovení</w:t>
      </w:r>
      <w:r>
        <w:rPr>
          <w:rFonts w:ascii="Calibri" w:hAnsi="Calibri" w:cs="Calibri"/>
        </w:rPr>
        <w:t xml:space="preserve">). Zároveň je potřeba uvést, že u podmiňujících kontraindikací v příloze č.3 je uvedeno, že </w:t>
      </w:r>
      <w:r w:rsidRPr="00C31135">
        <w:rPr>
          <w:rFonts w:ascii="Calibri" w:hAnsi="Calibri" w:cs="Calibri"/>
        </w:rPr>
        <w:t>žadatele nebo řidiče uznat za zdravotně způsobilého k řízení motorového vozidla pouze na základě závěrů odborného vyšetření</w:t>
      </w:r>
      <w:r>
        <w:rPr>
          <w:rFonts w:ascii="Calibri" w:hAnsi="Calibri" w:cs="Calibri"/>
        </w:rPr>
        <w:t>.</w:t>
      </w:r>
    </w:p>
    <w:p w14:paraId="372FE87C" w14:textId="77777777" w:rsidR="00C31135" w:rsidRDefault="00C31135" w:rsidP="004F79F2">
      <w:pPr>
        <w:rPr>
          <w:rFonts w:ascii="Calibri" w:hAnsi="Calibri" w:cs="Calibri"/>
        </w:rPr>
      </w:pPr>
    </w:p>
    <w:p w14:paraId="12C025EE" w14:textId="0CB6E991" w:rsidR="00C31135" w:rsidRDefault="00C31135" w:rsidP="004F79F2">
      <w:pPr>
        <w:rPr>
          <w:rFonts w:ascii="Calibri" w:hAnsi="Calibri" w:cs="Calibri"/>
        </w:rPr>
      </w:pPr>
      <w:r>
        <w:rPr>
          <w:rFonts w:ascii="Calibri" w:hAnsi="Calibri" w:cs="Calibri"/>
        </w:rPr>
        <w:t>Zpráva z odborného vyšetření tedy musí, kromě zjištěného zdravotního stavu</w:t>
      </w:r>
      <w:r w:rsidR="003D62D7">
        <w:rPr>
          <w:rFonts w:ascii="Calibri" w:hAnsi="Calibri" w:cs="Calibri"/>
        </w:rPr>
        <w:t xml:space="preserve"> - nálezu</w:t>
      </w:r>
      <w:r>
        <w:rPr>
          <w:rFonts w:ascii="Calibri" w:hAnsi="Calibri" w:cs="Calibri"/>
        </w:rPr>
        <w:t>, obsahovat i stanovisko odborného k </w:t>
      </w:r>
      <w:proofErr w:type="gramStart"/>
      <w:r>
        <w:rPr>
          <w:rFonts w:ascii="Calibri" w:hAnsi="Calibri" w:cs="Calibri"/>
        </w:rPr>
        <w:t>lékaře</w:t>
      </w:r>
      <w:proofErr w:type="gramEnd"/>
      <w:r>
        <w:rPr>
          <w:rFonts w:ascii="Calibri" w:hAnsi="Calibri" w:cs="Calibri"/>
        </w:rPr>
        <w:t xml:space="preserve"> ke způsobilosti k řízení motorových vozidel. </w:t>
      </w:r>
    </w:p>
    <w:p w14:paraId="5BE37AA6" w14:textId="77777777" w:rsidR="00C31135" w:rsidRDefault="00C31135" w:rsidP="004F79F2">
      <w:pPr>
        <w:rPr>
          <w:rFonts w:ascii="Calibri" w:hAnsi="Calibri" w:cs="Calibri"/>
        </w:rPr>
      </w:pPr>
    </w:p>
    <w:p w14:paraId="69C7A029" w14:textId="07DB777A" w:rsidR="00C31135" w:rsidRPr="00C31135" w:rsidRDefault="00C31135" w:rsidP="004F79F2">
      <w:pPr>
        <w:rPr>
          <w:rFonts w:ascii="Calibri" w:hAnsi="Calibri" w:cs="Calibri"/>
        </w:rPr>
      </w:pPr>
      <w:r>
        <w:rPr>
          <w:rFonts w:ascii="Calibri" w:hAnsi="Calibri" w:cs="Calibri"/>
        </w:rPr>
        <w:t xml:space="preserve">Pokud tedy odesíláte pacienta na odborné vyšetření (u podmiňujících kontraindikací povinné, v případě pochybností z jiných důvodů možné), tak je na místě pacienta upozornit na to, že pokud zpráva od odborného lékaře nebude obsahovat jasné vyjádření k řízení motorových vozidel (což je povinná součást zprávy), tak mu nemůže být vydán kladný posudek. </w:t>
      </w:r>
      <w:r w:rsidR="003D62D7">
        <w:rPr>
          <w:rFonts w:ascii="Calibri" w:hAnsi="Calibri" w:cs="Calibri"/>
        </w:rPr>
        <w:t xml:space="preserve">Podle mého názoru mu v takovémto případě nemá být vydán nejspíše posudek žádný, protože pokud se odborný lékař nevyjádří ani ano ani ne, tak já </w:t>
      </w:r>
      <w:r w:rsidR="00E448CB">
        <w:rPr>
          <w:rFonts w:ascii="Calibri" w:hAnsi="Calibri" w:cs="Calibri"/>
        </w:rPr>
        <w:t xml:space="preserve">nemohu vydat posudek kladný, ale </w:t>
      </w:r>
      <w:r w:rsidR="003D62D7">
        <w:rPr>
          <w:rFonts w:ascii="Calibri" w:hAnsi="Calibri" w:cs="Calibri"/>
        </w:rPr>
        <w:t xml:space="preserve">těžko vydám </w:t>
      </w:r>
      <w:r w:rsidR="00E448CB">
        <w:rPr>
          <w:rFonts w:ascii="Calibri" w:hAnsi="Calibri" w:cs="Calibri"/>
        </w:rPr>
        <w:t xml:space="preserve">i </w:t>
      </w:r>
      <w:r w:rsidR="003D62D7">
        <w:rPr>
          <w:rFonts w:ascii="Calibri" w:hAnsi="Calibri" w:cs="Calibri"/>
        </w:rPr>
        <w:t>posudek negativní. A podle mne pak lhůta na vydání posudku stojí pro nedostatek podkladů, neboť dokud nemám jasné vyjádření odborného lékaře, tak nemám dostatečné podklady pro to, abych posudek vydal.</w:t>
      </w:r>
      <w:r>
        <w:rPr>
          <w:rFonts w:ascii="Calibri" w:hAnsi="Calibri" w:cs="Calibri"/>
        </w:rPr>
        <w:t xml:space="preserve"> </w:t>
      </w:r>
    </w:p>
    <w:p w14:paraId="4C97FDAD" w14:textId="77777777" w:rsidR="00C31135" w:rsidRDefault="00C31135" w:rsidP="004F79F2">
      <w:pPr>
        <w:rPr>
          <w:rFonts w:ascii="Calibri" w:hAnsi="Calibri" w:cs="Calibri"/>
        </w:rPr>
      </w:pPr>
    </w:p>
    <w:p w14:paraId="77419F67" w14:textId="36FFF969" w:rsidR="00E448CB" w:rsidRDefault="003D62D7" w:rsidP="004F79F2">
      <w:pPr>
        <w:rPr>
          <w:rFonts w:ascii="Calibri" w:hAnsi="Calibri" w:cs="Calibri"/>
        </w:rPr>
      </w:pPr>
      <w:r>
        <w:rPr>
          <w:rFonts w:ascii="Calibri" w:hAnsi="Calibri" w:cs="Calibri"/>
        </w:rPr>
        <w:t xml:space="preserve">A podstatná je samozřejmě i nálezová část zprávy – tj. zjištěný zdravotní stav, diagnóza atd., </w:t>
      </w:r>
      <w:r w:rsidR="00E448CB">
        <w:rPr>
          <w:rFonts w:ascii="Calibri" w:hAnsi="Calibri" w:cs="Calibri"/>
        </w:rPr>
        <w:t>může z ní vyplynout kontraindikace vylučující, ale výjimečně třeba i to, že není přítomna ani kontraindikace podmiňující.</w:t>
      </w:r>
    </w:p>
    <w:p w14:paraId="60C80782" w14:textId="77777777" w:rsidR="00E448CB" w:rsidRDefault="00E448CB" w:rsidP="004F79F2">
      <w:pPr>
        <w:rPr>
          <w:rFonts w:ascii="Calibri" w:hAnsi="Calibri" w:cs="Calibri"/>
        </w:rPr>
      </w:pPr>
    </w:p>
    <w:p w14:paraId="1C4F59BA" w14:textId="77777777" w:rsidR="004F79F2" w:rsidRDefault="004F79F2" w:rsidP="004F79F2">
      <w:pPr>
        <w:rPr>
          <w:rFonts w:ascii="Calibri" w:hAnsi="Calibri" w:cs="Calibri"/>
          <w:b/>
          <w:bCs/>
        </w:rPr>
      </w:pPr>
    </w:p>
    <w:p w14:paraId="2B31F755" w14:textId="77777777" w:rsidR="004F79F2" w:rsidRPr="00992431" w:rsidRDefault="004F79F2" w:rsidP="004F79F2">
      <w:pPr>
        <w:rPr>
          <w:rFonts w:ascii="Calibri" w:hAnsi="Calibri" w:cs="Calibri"/>
          <w:b/>
          <w:bCs/>
        </w:rPr>
      </w:pPr>
      <w:r w:rsidRPr="00992431">
        <w:rPr>
          <w:rFonts w:ascii="Calibri" w:hAnsi="Calibri" w:cs="Calibri"/>
          <w:b/>
          <w:bCs/>
        </w:rPr>
        <w:t>Platnost posudku se standardně do posudku neuvádí</w:t>
      </w:r>
    </w:p>
    <w:p w14:paraId="36EA4BA6" w14:textId="77777777" w:rsidR="004F79F2" w:rsidRPr="00992431" w:rsidRDefault="004F79F2" w:rsidP="004F79F2">
      <w:pPr>
        <w:rPr>
          <w:rFonts w:ascii="Calibri" w:hAnsi="Calibri" w:cs="Calibri"/>
        </w:rPr>
      </w:pPr>
      <w:r w:rsidRPr="00992431">
        <w:rPr>
          <w:rFonts w:ascii="Calibri" w:hAnsi="Calibri" w:cs="Calibri"/>
        </w:rPr>
        <w:t>Platnost posudku nemá být v posudku vůbec uváděna s výjimkami níže uvedenými. Tedy buď vůbec údaj o platnosti neuvádět, nebo škrtnout, případně snad ještě lze uvést benigní „dle zákona“.</w:t>
      </w:r>
    </w:p>
    <w:p w14:paraId="5564FBFD" w14:textId="77777777" w:rsidR="004F79F2" w:rsidRPr="00992431" w:rsidRDefault="004F79F2" w:rsidP="004F79F2">
      <w:pPr>
        <w:rPr>
          <w:rFonts w:ascii="Calibri" w:hAnsi="Calibri" w:cs="Calibri"/>
        </w:rPr>
      </w:pPr>
      <w:r w:rsidRPr="00992431">
        <w:rPr>
          <w:rFonts w:ascii="Calibri" w:hAnsi="Calibri" w:cs="Calibri"/>
        </w:rPr>
        <w:t xml:space="preserve">Platnost posudku se má uvádět (datem) pouze v těchto případech: </w:t>
      </w:r>
    </w:p>
    <w:p w14:paraId="1E240D34" w14:textId="77777777" w:rsidR="004F79F2" w:rsidRPr="00992431" w:rsidRDefault="004F79F2" w:rsidP="004F79F2">
      <w:pPr>
        <w:rPr>
          <w:rFonts w:ascii="Calibri" w:hAnsi="Calibri" w:cs="Calibri"/>
        </w:rPr>
      </w:pPr>
      <w:r w:rsidRPr="00992431">
        <w:rPr>
          <w:rFonts w:ascii="Calibri" w:hAnsi="Calibri" w:cs="Calibri"/>
        </w:rPr>
        <w:t>Posuzující lékař prohlídku stanoví další prohlídku dříve, než je termín pravidelné lékařské prohlídky, v případě postupující nemoci, u které lze předpokládat při dalším vývoji takové změny zdravotního stavu, které ovlivňují bezpečnost provozu na pozemních komunikacích.</w:t>
      </w:r>
    </w:p>
    <w:p w14:paraId="681B33C5" w14:textId="482F0AF0" w:rsidR="004F79F2" w:rsidRPr="00992431" w:rsidRDefault="004F79F2" w:rsidP="004F79F2">
      <w:pPr>
        <w:rPr>
          <w:rFonts w:ascii="Calibri" w:hAnsi="Calibri" w:cs="Calibri"/>
        </w:rPr>
      </w:pPr>
      <w:r w:rsidRPr="00992431">
        <w:rPr>
          <w:rFonts w:ascii="Calibri" w:hAnsi="Calibri" w:cs="Calibri"/>
        </w:rPr>
        <w:t>Případ (diagnóza, zdravotní stav), kdy je v příloze č.3 uvedena jako podmínka zdravotní způsobilosti lékařská kontrola</w:t>
      </w:r>
      <w:r w:rsidR="003D62D7">
        <w:rPr>
          <w:rFonts w:ascii="Calibri" w:hAnsi="Calibri" w:cs="Calibri"/>
        </w:rPr>
        <w:t xml:space="preserve">. </w:t>
      </w:r>
      <w:r w:rsidRPr="00992431">
        <w:rPr>
          <w:rFonts w:ascii="Calibri" w:hAnsi="Calibri" w:cs="Calibri"/>
        </w:rPr>
        <w:t>Pokud je v příloze uvedena pouze podmínka pravidelné kontroly, ale není uveden její interval, pak platí, že platnost má být omezena na 5 let.</w:t>
      </w:r>
    </w:p>
    <w:p w14:paraId="769DE906" w14:textId="2BD0BF8D" w:rsidR="004F79F2" w:rsidRPr="00992431" w:rsidRDefault="004F79F2" w:rsidP="004F79F2">
      <w:pPr>
        <w:rPr>
          <w:rFonts w:ascii="Calibri" w:hAnsi="Calibri" w:cs="Calibri"/>
        </w:rPr>
      </w:pPr>
      <w:r w:rsidRPr="00992431">
        <w:rPr>
          <w:rFonts w:ascii="Calibri" w:hAnsi="Calibri" w:cs="Calibri"/>
        </w:rPr>
        <w:t>Je-li v závěru vyžádaného odborného vyšetření uveden dřívější termín kontroly, než je termín pravidelné lékařské prohlídky, pak se platnost posudku uvede také.</w:t>
      </w:r>
    </w:p>
    <w:p w14:paraId="230190EE" w14:textId="77777777" w:rsidR="004F79F2" w:rsidRDefault="004F79F2" w:rsidP="004F79F2">
      <w:pPr>
        <w:rPr>
          <w:rFonts w:ascii="Calibri" w:hAnsi="Calibri" w:cs="Calibri"/>
          <w:b/>
          <w:bCs/>
        </w:rPr>
      </w:pPr>
    </w:p>
    <w:p w14:paraId="0E21B6C8" w14:textId="77777777" w:rsidR="004F79F2" w:rsidRPr="00992431" w:rsidRDefault="004F79F2" w:rsidP="004F79F2">
      <w:pPr>
        <w:rPr>
          <w:rFonts w:ascii="Calibri" w:hAnsi="Calibri" w:cs="Calibri"/>
          <w:b/>
          <w:bCs/>
        </w:rPr>
      </w:pPr>
      <w:r w:rsidRPr="00992431">
        <w:rPr>
          <w:rFonts w:ascii="Calibri" w:hAnsi="Calibri" w:cs="Calibri"/>
          <w:b/>
          <w:bCs/>
        </w:rPr>
        <w:t>Proti posudku je možné podat návrh na jeho přezkoumání</w:t>
      </w:r>
    </w:p>
    <w:p w14:paraId="3E6DD299" w14:textId="01906FB8" w:rsidR="004F79F2" w:rsidRPr="00992431" w:rsidRDefault="004F79F2" w:rsidP="004F79F2">
      <w:pPr>
        <w:rPr>
          <w:rFonts w:ascii="Calibri" w:hAnsi="Calibri" w:cs="Calibri"/>
        </w:rPr>
      </w:pPr>
      <w:r w:rsidRPr="00992431">
        <w:rPr>
          <w:rFonts w:ascii="Calibri" w:hAnsi="Calibri" w:cs="Calibri"/>
        </w:rPr>
        <w:t xml:space="preserve"> Jako u všech posudků i zde má posuzovaná osoba právo se proti posudku, se kterým nesouhlasí, bránit. Posudkový závěr tedy musí být obhajitelný – měl by být opřen o údaje a záznamy ve zdravotnické dokumentaci – ať již jde o vlastní záznamy praktického lékaře</w:t>
      </w:r>
      <w:r w:rsidR="00E448CB">
        <w:rPr>
          <w:rFonts w:ascii="Calibri" w:hAnsi="Calibri" w:cs="Calibri"/>
        </w:rPr>
        <w:t xml:space="preserve"> (vyšetření pacienta)</w:t>
      </w:r>
      <w:r w:rsidRPr="00992431">
        <w:rPr>
          <w:rFonts w:ascii="Calibri" w:hAnsi="Calibri" w:cs="Calibri"/>
        </w:rPr>
        <w:t>, nebo o zprávy z jiných zdravotnických zařízení, obzvláště pak těch, po kterých v rámci posuzování způsobilosti k řízení praktik vyšetření a zprávu žádal.</w:t>
      </w:r>
      <w:r w:rsidR="00E448CB">
        <w:rPr>
          <w:rFonts w:ascii="Calibri" w:hAnsi="Calibri" w:cs="Calibri"/>
        </w:rPr>
        <w:t xml:space="preserve"> Je tedy třeba počítat (logicky především u posudků negativních či s podmínkou) s tím, že budu muset zdůvodnit závěr svého posudku před krajským úřadem, který přezkoumání posudku řeší. Určitou otázkou je, zda je nutné vyšetření pacienta v případě, kdy toto vyšetření závěr posudku nemůže nijak ovlivnit. Například mám zprávu od jiného poskytovatele, ze které jasně vyplývá vylučující kontraindikace. Logicky již vyšetření nedává smysl a v několika případech mi to takto prošlo i v přezkumném řízení</w:t>
      </w:r>
      <w:r w:rsidR="00637C77">
        <w:rPr>
          <w:rFonts w:ascii="Calibri" w:hAnsi="Calibri" w:cs="Calibri"/>
        </w:rPr>
        <w:t>, ale již jsem se setkal i s názorem, že i když mám jasnou kontraindikaci, tak je povinnost před posouzením vyšetření provést.</w:t>
      </w:r>
    </w:p>
    <w:p w14:paraId="16351D6A" w14:textId="77777777" w:rsidR="004F79F2" w:rsidRPr="00992431" w:rsidRDefault="004F79F2" w:rsidP="004F79F2">
      <w:pPr>
        <w:rPr>
          <w:rFonts w:ascii="Calibri" w:hAnsi="Calibri" w:cs="Calibri"/>
        </w:rPr>
      </w:pPr>
    </w:p>
    <w:p w14:paraId="02E667C7" w14:textId="77777777" w:rsidR="003D62D7" w:rsidRDefault="003D62D7" w:rsidP="004F79F2">
      <w:pPr>
        <w:rPr>
          <w:rFonts w:ascii="Calibri" w:hAnsi="Calibri" w:cs="Calibri"/>
        </w:rPr>
      </w:pPr>
    </w:p>
    <w:p w14:paraId="03F6369C" w14:textId="3563CDBA" w:rsidR="003D62D7" w:rsidRDefault="002464A5" w:rsidP="004F79F2">
      <w:pPr>
        <w:rPr>
          <w:rFonts w:ascii="Calibri" w:hAnsi="Calibri" w:cs="Calibri"/>
          <w:b/>
          <w:bCs/>
        </w:rPr>
      </w:pPr>
      <w:r>
        <w:rPr>
          <w:rFonts w:ascii="Calibri" w:hAnsi="Calibri" w:cs="Calibri"/>
          <w:b/>
          <w:bCs/>
        </w:rPr>
        <w:t>Posouzení provádím stejným způsobem, bez ohledu</w:t>
      </w:r>
      <w:r w:rsidR="003D62D7" w:rsidRPr="003D62D7">
        <w:rPr>
          <w:rFonts w:ascii="Calibri" w:hAnsi="Calibri" w:cs="Calibri"/>
          <w:b/>
          <w:bCs/>
        </w:rPr>
        <w:t xml:space="preserve"> </w:t>
      </w:r>
      <w:r>
        <w:rPr>
          <w:rFonts w:ascii="Calibri" w:hAnsi="Calibri" w:cs="Calibri"/>
          <w:b/>
          <w:bCs/>
        </w:rPr>
        <w:t xml:space="preserve">na důvod, proč </w:t>
      </w:r>
      <w:r w:rsidR="003D62D7" w:rsidRPr="003D62D7">
        <w:rPr>
          <w:rFonts w:ascii="Calibri" w:hAnsi="Calibri" w:cs="Calibri"/>
          <w:b/>
          <w:bCs/>
        </w:rPr>
        <w:t>pacient o posouzení žádá</w:t>
      </w:r>
    </w:p>
    <w:p w14:paraId="6F7BDE40" w14:textId="77777777" w:rsidR="002464A5" w:rsidRDefault="002464A5" w:rsidP="004F79F2">
      <w:pPr>
        <w:rPr>
          <w:rFonts w:ascii="Calibri" w:hAnsi="Calibri" w:cs="Calibri"/>
          <w:b/>
          <w:bCs/>
        </w:rPr>
      </w:pPr>
    </w:p>
    <w:p w14:paraId="4316C9B3" w14:textId="77777777" w:rsidR="002464A5" w:rsidRDefault="002464A5" w:rsidP="004F79F2">
      <w:pPr>
        <w:rPr>
          <w:rFonts w:ascii="Calibri" w:hAnsi="Calibri" w:cs="Calibri"/>
        </w:rPr>
      </w:pPr>
      <w:r w:rsidRPr="002464A5">
        <w:rPr>
          <w:rFonts w:ascii="Calibri" w:hAnsi="Calibri" w:cs="Calibri"/>
        </w:rPr>
        <w:t xml:space="preserve">Poměrně častý </w:t>
      </w:r>
      <w:r>
        <w:rPr>
          <w:rFonts w:ascii="Calibri" w:hAnsi="Calibri" w:cs="Calibri"/>
        </w:rPr>
        <w:t xml:space="preserve">dotaz je, jak lékař pozná, že jde o žadatele, který se rozhodl v 50ti letech, že si udělá řidičský průkaz, nebo o žadatele, který o řidičský průkaz přišel (což může mít různé důvody, od alkoholu, návykových látek až po vybodování, že párkrát překročil povolenou rychlost). </w:t>
      </w:r>
    </w:p>
    <w:p w14:paraId="6B92DE57" w14:textId="43B0D207" w:rsidR="002464A5" w:rsidRDefault="002464A5" w:rsidP="004F79F2">
      <w:pPr>
        <w:rPr>
          <w:rFonts w:ascii="Calibri" w:hAnsi="Calibri" w:cs="Calibri"/>
        </w:rPr>
      </w:pPr>
      <w:r>
        <w:rPr>
          <w:rFonts w:ascii="Calibri" w:hAnsi="Calibri" w:cs="Calibri"/>
        </w:rPr>
        <w:t>Zde je potřeba uvést, že lékař se oficiálně důvod, proč chce žadatel posudek, zpravidla vůbec nedozví. Na rozdíl od dopravních psychologů nemá náhled do karty řidiče.</w:t>
      </w:r>
    </w:p>
    <w:p w14:paraId="3C3B19BE" w14:textId="77777777" w:rsidR="002464A5" w:rsidRDefault="002464A5" w:rsidP="004F79F2">
      <w:pPr>
        <w:rPr>
          <w:rFonts w:ascii="Calibri" w:hAnsi="Calibri" w:cs="Calibri"/>
        </w:rPr>
      </w:pPr>
    </w:p>
    <w:p w14:paraId="3F449323" w14:textId="0BDA82EF" w:rsidR="002464A5" w:rsidRDefault="002464A5" w:rsidP="004F79F2">
      <w:pPr>
        <w:rPr>
          <w:rFonts w:ascii="Calibri" w:hAnsi="Calibri" w:cs="Calibri"/>
        </w:rPr>
      </w:pPr>
      <w:r>
        <w:rPr>
          <w:rFonts w:ascii="Calibri" w:hAnsi="Calibri" w:cs="Calibri"/>
        </w:rPr>
        <w:t>Každopádně by měl postupovat při posuzování zdravotní způsobilosti vždy shodně a vycházet ze svého vyšetření a údajů ve zdravotnické dokumentaci, kterou má k dispozici. Pokud mu tedy není doručena nějaká zpráva od jiného poskytovatele, která třeba může i být podstatná pro posouzení způsobilost, tak není problémem posuzujícího praktika, že jí nemá. Logicky nemohu brát ve zřetel něco co nemám v</w:t>
      </w:r>
      <w:r w:rsidR="007D5E61">
        <w:rPr>
          <w:rFonts w:ascii="Calibri" w:hAnsi="Calibri" w:cs="Calibri"/>
        </w:rPr>
        <w:t> dokumentaci.</w:t>
      </w:r>
    </w:p>
    <w:p w14:paraId="4B9BEEAB" w14:textId="77777777" w:rsidR="002464A5" w:rsidRDefault="002464A5" w:rsidP="004F79F2">
      <w:pPr>
        <w:rPr>
          <w:rFonts w:ascii="Calibri" w:hAnsi="Calibri" w:cs="Calibri"/>
        </w:rPr>
      </w:pPr>
    </w:p>
    <w:p w14:paraId="38C0FD30" w14:textId="77777777" w:rsidR="00FF7B18" w:rsidRDefault="002464A5" w:rsidP="004F79F2">
      <w:pPr>
        <w:rPr>
          <w:rFonts w:ascii="Calibri" w:hAnsi="Calibri" w:cs="Calibri"/>
        </w:rPr>
      </w:pPr>
      <w:r>
        <w:rPr>
          <w:rFonts w:ascii="Calibri" w:hAnsi="Calibri" w:cs="Calibri"/>
        </w:rPr>
        <w:t xml:space="preserve">Určitou výjimkou bude podle mne pouze případ, kdy nějaký jiný poskytovatel sdělil podezření na ztrátu způsobilosti k řízení příslušnému správnímu orgánu a ten nařídil pacientovi nový posudek. Pokud je mi známo (ze zprávy přímo od poskytovatele, nebo zcela výjimečně přímo od správního orgánu) v čem je dle oznamujícího poskytovatele problém, tak se samozřejmě více zaměřím na tento problém. </w:t>
      </w:r>
      <w:r w:rsidR="004861FD">
        <w:rPr>
          <w:rFonts w:ascii="Calibri" w:hAnsi="Calibri" w:cs="Calibri"/>
        </w:rPr>
        <w:t>Většinou se ovšem o důvodu, proč pacient chce posudek, příliš nedozvím.</w:t>
      </w:r>
    </w:p>
    <w:p w14:paraId="36E9C9A2" w14:textId="77777777" w:rsidR="00FF7B18" w:rsidRDefault="00FF7B18" w:rsidP="004F79F2">
      <w:pPr>
        <w:rPr>
          <w:rFonts w:ascii="Calibri" w:hAnsi="Calibri" w:cs="Calibri"/>
        </w:rPr>
      </w:pPr>
    </w:p>
    <w:p w14:paraId="24FC4FA5" w14:textId="6E6A5278" w:rsidR="00FF7B18" w:rsidRDefault="00FF7B18" w:rsidP="004F79F2">
      <w:pPr>
        <w:rPr>
          <w:rFonts w:ascii="Calibri" w:hAnsi="Calibri" w:cs="Calibri"/>
          <w:b/>
          <w:bCs/>
        </w:rPr>
      </w:pPr>
      <w:r w:rsidRPr="00FF7B18">
        <w:rPr>
          <w:rFonts w:ascii="Calibri" w:hAnsi="Calibri" w:cs="Calibri"/>
          <w:b/>
          <w:bCs/>
        </w:rPr>
        <w:t>Lékový záznam</w:t>
      </w:r>
    </w:p>
    <w:p w14:paraId="1A62B078" w14:textId="1451165D" w:rsidR="00FF7B18" w:rsidRDefault="00FF7B18" w:rsidP="004F79F2">
      <w:pPr>
        <w:rPr>
          <w:rFonts w:ascii="Calibri" w:hAnsi="Calibri" w:cs="Calibri"/>
        </w:rPr>
      </w:pPr>
      <w:r w:rsidRPr="00FF7B18">
        <w:rPr>
          <w:rFonts w:ascii="Calibri" w:hAnsi="Calibri" w:cs="Calibri"/>
        </w:rPr>
        <w:t xml:space="preserve">Povinnost </w:t>
      </w:r>
      <w:r>
        <w:rPr>
          <w:rFonts w:ascii="Calibri" w:hAnsi="Calibri" w:cs="Calibri"/>
        </w:rPr>
        <w:t>nahlížet do lékového záznamu není stanovena. Ale může to být docela užitečné, zejména v případě pochybností či sporných situací, bych to doporučil. Ú</w:t>
      </w:r>
      <w:r w:rsidRPr="00FF7B18">
        <w:rPr>
          <w:rFonts w:ascii="Calibri" w:hAnsi="Calibri" w:cs="Calibri"/>
        </w:rPr>
        <w:t>daj</w:t>
      </w:r>
      <w:r>
        <w:rPr>
          <w:rFonts w:ascii="Calibri" w:hAnsi="Calibri" w:cs="Calibri"/>
        </w:rPr>
        <w:t>e</w:t>
      </w:r>
      <w:r w:rsidRPr="00FF7B18">
        <w:rPr>
          <w:rFonts w:ascii="Calibri" w:hAnsi="Calibri" w:cs="Calibri"/>
        </w:rPr>
        <w:t xml:space="preserve"> o </w:t>
      </w:r>
      <w:proofErr w:type="spellStart"/>
      <w:r w:rsidRPr="00FF7B18">
        <w:rPr>
          <w:rFonts w:ascii="Calibri" w:hAnsi="Calibri" w:cs="Calibri"/>
        </w:rPr>
        <w:t>pr</w:t>
      </w:r>
      <w:r>
        <w:rPr>
          <w:rFonts w:ascii="Calibri" w:hAnsi="Calibri" w:cs="Calibri"/>
        </w:rPr>
        <w:t>e</w:t>
      </w:r>
      <w:r w:rsidRPr="00FF7B18">
        <w:rPr>
          <w:rFonts w:ascii="Calibri" w:hAnsi="Calibri" w:cs="Calibri"/>
        </w:rPr>
        <w:t>skribovaných</w:t>
      </w:r>
      <w:proofErr w:type="spellEnd"/>
      <w:r w:rsidRPr="00FF7B18">
        <w:rPr>
          <w:rFonts w:ascii="Calibri" w:hAnsi="Calibri" w:cs="Calibri"/>
        </w:rPr>
        <w:t xml:space="preserve"> lécích a předepisujícím lékaři</w:t>
      </w:r>
      <w:r>
        <w:rPr>
          <w:rFonts w:ascii="Calibri" w:hAnsi="Calibri" w:cs="Calibri"/>
        </w:rPr>
        <w:t xml:space="preserve"> (včetně odbornosti) mohou jistě přispět k rozhodnutí lékaře o dalším postupu. Není výjimkou případ, kdy pacient tvrdí, že se nikde neléčí, praktik žádné zprávy nemá, a z lékového záznamu zjistí pravidelnou medikaci od psychiatra. Pak je samozřejmě na místě vyžádat od tohoto zprávu, jako podklad pro posouzení.</w:t>
      </w:r>
    </w:p>
    <w:p w14:paraId="6B73D020" w14:textId="41E90F4A" w:rsidR="004861FD" w:rsidRDefault="004861FD" w:rsidP="004F79F2">
      <w:pPr>
        <w:rPr>
          <w:rFonts w:ascii="Calibri" w:hAnsi="Calibri" w:cs="Calibri"/>
        </w:rPr>
      </w:pPr>
      <w:r>
        <w:rPr>
          <w:rFonts w:ascii="Calibri" w:hAnsi="Calibri" w:cs="Calibri"/>
        </w:rPr>
        <w:t xml:space="preserve"> </w:t>
      </w:r>
    </w:p>
    <w:p w14:paraId="399A667C" w14:textId="6D7CEBFE" w:rsidR="00D122CD" w:rsidRDefault="007D5E61">
      <w:pPr>
        <w:rPr>
          <w:b/>
          <w:bCs/>
        </w:rPr>
      </w:pPr>
      <w:r w:rsidRPr="007D5E61">
        <w:rPr>
          <w:b/>
          <w:bCs/>
        </w:rPr>
        <w:t>Problematický alkohol a omamné látky</w:t>
      </w:r>
    </w:p>
    <w:p w14:paraId="790168FC" w14:textId="1C11C919" w:rsidR="007D5E61" w:rsidRDefault="007D5E61">
      <w:r>
        <w:t xml:space="preserve">Poměrně časté a někdy poměrně složité jsou situace týkající se alkoholismu. Jasné je, že vylučující kontraindikací je závislost na alkoholu. </w:t>
      </w:r>
      <w:r w:rsidR="007D2B25">
        <w:t xml:space="preserve">Ovšem odborníkem stanovenou diagnózu závislosti </w:t>
      </w:r>
      <w:r w:rsidR="00E04659">
        <w:t xml:space="preserve">často nemá posuzující lékař k dispozici. Resp. povětšinou jí má k dispozici pouze u pacientů, kteří se podrobí léčbě závislosti. Za mne je tedy velmi s otazníkem, zda vůbec, a pokud ano, v jakých případech, může tuto diagnózu stanovit sám praktický lékař. Další kontraindikací, která podle mne příliš rozdílná od závislosti fakticky není, je případ, kdy je pacient neschopný vzdát se požívání alkoholu tak, aby nebyla ovlivněna schopnost řídit motorové vozidlo. </w:t>
      </w:r>
    </w:p>
    <w:p w14:paraId="054664E6" w14:textId="0B76CF85" w:rsidR="00E04659" w:rsidRDefault="00E04659">
      <w:r>
        <w:t xml:space="preserve">U vylučující kontraindikace se podle mého názoru bez odborného nálezu či zprávy praktický lékař neobejde. </w:t>
      </w:r>
    </w:p>
    <w:p w14:paraId="7555096F" w14:textId="77777777" w:rsidR="00E04659" w:rsidRDefault="00E04659"/>
    <w:p w14:paraId="5D59197D" w14:textId="628D0EE7" w:rsidR="00E04659" w:rsidRDefault="00E04659" w:rsidP="00E04659">
      <w:r>
        <w:t xml:space="preserve">Mírně odlišná je situace u omamných látek, kdy vylučující kontraindikací je závislost na požívání psychoaktivních látek, léčiv nebo jejích kombinací, nebo situace, kdy pacient není </w:t>
      </w:r>
      <w:r>
        <w:lastRenderedPageBreak/>
        <w:t>závislý, ale pravidelně zneužívá psychoaktivní látky nebo léčiva nebo jejich kombinace, případně pravidelně užívá psychoaktivní látky nebo léčiva, jejichž účinek nebo jejich kombinace může snížit schopnost bezpečně řídit motorové vozidlo, a to v takovém množství, které má negativní vliv na jejich řízení.</w:t>
      </w:r>
    </w:p>
    <w:p w14:paraId="792D1AF2" w14:textId="77777777" w:rsidR="00E04659" w:rsidRDefault="00E04659" w:rsidP="00E04659"/>
    <w:p w14:paraId="7E924CDA" w14:textId="065F4511" w:rsidR="00E04659" w:rsidRDefault="00E04659" w:rsidP="00E04659">
      <w:r>
        <w:t xml:space="preserve">U závislosti je podle mne obdobná situace, jako u závislosti na alkoholu, tedy podle mne by měla být podložena zprávou odborníka. </w:t>
      </w:r>
      <w:r w:rsidR="00A869A8">
        <w:t>U pravidelného užívání psychoaktivních látek bude podle mne problém stejný jako se závislostí, u pravidelného užívání léčiv by již podle mne mohl učinit závěr praktický lékař sám (třeba s využitím lékového záznamu). Mělo by ovšem jít o užívání léčivých látek dlouhodobé a pravidelné. Tedy podle mne by muselo jít o pravidelnou medikaci (tj. beru léčiva</w:t>
      </w:r>
      <w:r w:rsidR="00A85524">
        <w:t xml:space="preserve"> a to v takovém dávkování, že nejsem schopen řídit vůbec nikdy). Řada léčiv má po určitou dobu po podání vliv na řízení, pacient je často bere dle potřeby (nepravidelně), nebo pouze po určitou dobu (nikoli tedy dlouhodobě) a nedává smysl v těchto případech oznamovat podezření na pozbytí způsobilosti k řízení a vydávat nový posudek. </w:t>
      </w:r>
    </w:p>
    <w:p w14:paraId="55EA0A03" w14:textId="77777777" w:rsidR="00E04659" w:rsidRDefault="00E04659" w:rsidP="00E04659"/>
    <w:p w14:paraId="7F6225A8" w14:textId="0CBCBB9D" w:rsidR="00A85524" w:rsidRDefault="00A85524" w:rsidP="00A85524">
      <w:r>
        <w:t xml:space="preserve">Jak u alkoholu, tak u omamných látek je docela problematická i podmínka podmiňující. Ta se u alkoholu týká pacienta, který byl v minulosti závislý na alkoholu (alkoholismus) nebo neschopný vzdát se vlivu alkoholu při řízení, a zdravotní způsobilost je podmíněna alespoň rok trvající abstinenční období, potvrzená odborným lékařem (obdobně platí u návykových látek, kde je abstinenční období dvouleté). </w:t>
      </w:r>
    </w:p>
    <w:p w14:paraId="3265A0CC" w14:textId="77777777" w:rsidR="00A85524" w:rsidRDefault="00A85524" w:rsidP="00A85524"/>
    <w:p w14:paraId="6536B5C6" w14:textId="3839AA8E" w:rsidR="00A85524" w:rsidRDefault="00A85524" w:rsidP="00A85524">
      <w:r>
        <w:t xml:space="preserve">Pokud mám k dispozici diagnózu závislosti (zpravidla pacienti, kteří prošli léčebnou), tak to je celkem jasné, od diagnózy závislosti musí uplynout minimálně jeden rok (u drog dva). A abstinenci by měl potvrdit odborný lékař, což v praxi problém docela je, zvláště u osob, které třeba po ukončení léčby nikam do ambulance nedochází. Ale </w:t>
      </w:r>
      <w:r w:rsidR="00BE601B">
        <w:t>závěr odborného lékař</w:t>
      </w:r>
      <w:r w:rsidR="009F4AD6">
        <w:t xml:space="preserve">e </w:t>
      </w:r>
      <w:r w:rsidR="00BE601B">
        <w:t>podmínkou je..</w:t>
      </w:r>
    </w:p>
    <w:p w14:paraId="1A2B2B9D" w14:textId="77777777" w:rsidR="00BE601B" w:rsidRDefault="00BE601B" w:rsidP="00A85524"/>
    <w:p w14:paraId="5BA558ED" w14:textId="51916E0A" w:rsidR="00BE601B" w:rsidRDefault="00BE601B" w:rsidP="00A85524">
      <w:r>
        <w:t>Ohledně toho, co znamená „byl v minulosti neschopný vzdát se vlivu alkoholu pří řízení“, se vedou určité diskuse. Zaznamenal jsem výklad, že jde o</w:t>
      </w:r>
      <w:r w:rsidR="009F4AD6">
        <w:t xml:space="preserve"> každého </w:t>
      </w:r>
      <w:r>
        <w:t xml:space="preserve">řidiče, který byl odchycen policií s alkoholem za volantem a byl mu </w:t>
      </w:r>
      <w:r w:rsidR="009F4AD6">
        <w:t xml:space="preserve">uložen </w:t>
      </w:r>
      <w:r>
        <w:t xml:space="preserve">zákaz řízení. Osobně mám o tomto </w:t>
      </w:r>
      <w:r w:rsidR="009F4AD6">
        <w:t xml:space="preserve">výkladu značné </w:t>
      </w:r>
      <w:r>
        <w:t xml:space="preserve">pochybnosti </w:t>
      </w:r>
      <w:r w:rsidR="009F4AD6">
        <w:t xml:space="preserve">a nedomnívám se, že každý odchycený policií rovná se </w:t>
      </w:r>
      <w:r w:rsidR="009F4AD6" w:rsidRPr="009F4AD6">
        <w:t>neschopný vzdát se požívání alkoholu tak, aby nebyla ovlivněna schopnost řídit motorové vozidlo</w:t>
      </w:r>
      <w:r>
        <w:t>. Nedomnívám se, že by dané ustanovení mělo cílit na osobu, která alkohol prakticky nepožívá a pak si jednou dá tři skleničky vína a usedne za volant. Že by bylo záměrem zákonodárce to, aby tato osoba následně docházela k odbornému lékaři a po roce dokládala zprávou tohoto odborného lékaře důslednou abstinence</w:t>
      </w:r>
      <w:r w:rsidR="00EA24A4">
        <w:t xml:space="preserve"> (a pokud toto donese, tak dostane posudek s omezenou platností na 5 let- viz níže)</w:t>
      </w:r>
      <w:r>
        <w:t xml:space="preserve">, docela pochybuji. </w:t>
      </w:r>
      <w:r w:rsidR="00EA24A4">
        <w:t>I s ohledem na název příslušné kapitoly přílohy č.3 vyhlášky „</w:t>
      </w:r>
      <w:r w:rsidR="00EA24A4" w:rsidRPr="00EA24A4">
        <w:t>Nemoci, vady nebo stavy způsobené závislostí na alkoholu (alkoholismus)</w:t>
      </w:r>
      <w:r w:rsidR="00EA24A4">
        <w:t>“, mám za to, že se nejedná o nějaký ojedinělý exces, byť by spočíval v</w:t>
      </w:r>
      <w:r w:rsidR="009F4AD6">
        <w:t xml:space="preserve"> jednom </w:t>
      </w:r>
      <w:r w:rsidR="00EA24A4">
        <w:t>řízení pod vlivem alkoholu.</w:t>
      </w:r>
      <w:r w:rsidR="009F4AD6">
        <w:t xml:space="preserve"> Přitom nechci nijak zlehčovat závažnost a nebezpečnost tohoto jednání.</w:t>
      </w:r>
      <w:r w:rsidR="00663DA4">
        <w:t xml:space="preserve"> </w:t>
      </w:r>
      <w:r>
        <w:t xml:space="preserve">Navíc, jak jsem uváděl výše, praktický lékař </w:t>
      </w:r>
      <w:r w:rsidR="009F4AD6">
        <w:t xml:space="preserve">obvykle </w:t>
      </w:r>
      <w:r>
        <w:t>nemá</w:t>
      </w:r>
      <w:r w:rsidR="009F4AD6">
        <w:t xml:space="preserve"> oficiální </w:t>
      </w:r>
      <w:r>
        <w:t xml:space="preserve">informaci o tom, proč si žadatel pro posudek jde, zda mu byl uložen zákaz řízení a pokud byl, tak z jakého důvodu. </w:t>
      </w:r>
    </w:p>
    <w:p w14:paraId="1616FBC0" w14:textId="77777777" w:rsidR="00BE601B" w:rsidRDefault="00BE601B" w:rsidP="00A85524"/>
    <w:p w14:paraId="61D9B262" w14:textId="4F0088D8" w:rsidR="00BE601B" w:rsidRDefault="00BE601B" w:rsidP="00A85524">
      <w:r>
        <w:t>Podle mne je tedy jasné, že u diagnostikované závislosti je potřeba mít od odborníka potvrzenu roční abstinenci, v ostatních případe</w:t>
      </w:r>
      <w:r w:rsidR="00EA24A4">
        <w:t xml:space="preserve">ch to je podle mne na zvážení lékaře. </w:t>
      </w:r>
    </w:p>
    <w:p w14:paraId="34E61752" w14:textId="77777777" w:rsidR="00BE601B" w:rsidRDefault="00BE601B" w:rsidP="00A85524"/>
    <w:p w14:paraId="39A553CD" w14:textId="51F93D3D" w:rsidR="00EA24A4" w:rsidRDefault="00EA24A4" w:rsidP="007D5E61">
      <w:r>
        <w:t xml:space="preserve">Další věcí, která vyplývá z přílohy </w:t>
      </w:r>
      <w:proofErr w:type="gramStart"/>
      <w:r>
        <w:t>č.3 a týká</w:t>
      </w:r>
      <w:proofErr w:type="gramEnd"/>
      <w:r>
        <w:t xml:space="preserve"> se jak alkoholu, tak omamných látek, je uvedení textu : „P</w:t>
      </w:r>
      <w:r w:rsidR="007D5E61">
        <w:t>ravidelná lékařská kontrola je podmínkou zdravotní způsobilosti vždy.</w:t>
      </w:r>
      <w:r>
        <w:t xml:space="preserve">“. Tedy u osob, které byly v minulosti závislé, absolvovali příslušné abstinenční období a mají je potvrzené, by měl být posudek vydáván pouze s platností 5 let. </w:t>
      </w:r>
    </w:p>
    <w:p w14:paraId="5DF9B448" w14:textId="77777777" w:rsidR="00EA24A4" w:rsidRDefault="00EA24A4" w:rsidP="007D5E61"/>
    <w:p w14:paraId="665A775F" w14:textId="4A475E0E" w:rsidR="00EA24A4" w:rsidRDefault="00EA24A4" w:rsidP="007D5E61">
      <w:r>
        <w:t>Povinností u každého žadatele o posudek k řízení je prohlášení posuzované osoby a u osob se závislostí v historii je to důležité dvojnásobně.</w:t>
      </w:r>
      <w:r w:rsidR="009F4AD6">
        <w:t xml:space="preserve">) </w:t>
      </w:r>
    </w:p>
    <w:p w14:paraId="74A2A371" w14:textId="77777777" w:rsidR="007D5E61" w:rsidRDefault="007D5E61" w:rsidP="007D5E61"/>
    <w:p w14:paraId="0C0E1D1D" w14:textId="77777777" w:rsidR="007D5E61" w:rsidRPr="00992431" w:rsidRDefault="007D5E61" w:rsidP="007D5E61">
      <w:pPr>
        <w:rPr>
          <w:rFonts w:ascii="Calibri" w:hAnsi="Calibri" w:cs="Calibri"/>
          <w:b/>
          <w:bCs/>
        </w:rPr>
      </w:pPr>
      <w:r w:rsidRPr="00992431">
        <w:rPr>
          <w:rFonts w:ascii="Calibri" w:hAnsi="Calibri" w:cs="Calibri"/>
          <w:b/>
          <w:bCs/>
        </w:rPr>
        <w:t>Prohlášení pacienta a posudek je součástí dokumentace</w:t>
      </w:r>
    </w:p>
    <w:p w14:paraId="147F9EC1" w14:textId="77777777" w:rsidR="007D5E61" w:rsidRDefault="007D5E61" w:rsidP="007D5E61">
      <w:pPr>
        <w:rPr>
          <w:rFonts w:ascii="Calibri" w:hAnsi="Calibri" w:cs="Calibri"/>
        </w:rPr>
      </w:pPr>
      <w:r w:rsidRPr="00992431">
        <w:rPr>
          <w:rFonts w:ascii="Calibri" w:hAnsi="Calibri" w:cs="Calibri"/>
        </w:rPr>
        <w:t>Součástí dokumentace v každém případě posouzení zdravotní způsobilosti k řízení má být pacientem vyplněné a podepsané prohlášení ke své zdravotní způsobilosti. I toto prohlášení je jedním z podkladů pro posouzení zdravotní způsobilosti. Dále pak musí být v dokumentaci založen jeden stejnopis posudku. Vhodné je tedy udělat posudek dvakrát, jeden dát pacientovi a na druhý si nechat podepsat jeho převzetí (tím je vyřešeno prokazatelné doručení pacientovi), a tento pak založit do dokumentace.</w:t>
      </w:r>
    </w:p>
    <w:p w14:paraId="73371476" w14:textId="77777777" w:rsidR="007D5E61" w:rsidRDefault="007D5E61" w:rsidP="007D5E61"/>
    <w:p w14:paraId="22757993" w14:textId="77777777" w:rsidR="00637C77" w:rsidRDefault="00637C77" w:rsidP="007D5E61"/>
    <w:p w14:paraId="2F8CFA3E" w14:textId="135A2665" w:rsidR="00637C77" w:rsidRDefault="00637C77" w:rsidP="007D5E61">
      <w:r>
        <w:t>Mgr.Jakub Uher</w:t>
      </w:r>
    </w:p>
    <w:p w14:paraId="398E980A" w14:textId="77777777" w:rsidR="00637C77" w:rsidRDefault="00637C77" w:rsidP="007D5E61"/>
    <w:sectPr w:rsidR="00637C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9F2"/>
    <w:rsid w:val="00110553"/>
    <w:rsid w:val="002464A5"/>
    <w:rsid w:val="00324FA8"/>
    <w:rsid w:val="003D62D7"/>
    <w:rsid w:val="004861FD"/>
    <w:rsid w:val="004F79F2"/>
    <w:rsid w:val="00632F2B"/>
    <w:rsid w:val="00637C77"/>
    <w:rsid w:val="00663DA4"/>
    <w:rsid w:val="007D2B25"/>
    <w:rsid w:val="007D5E61"/>
    <w:rsid w:val="009F4AD6"/>
    <w:rsid w:val="00A85524"/>
    <w:rsid w:val="00A869A8"/>
    <w:rsid w:val="00AB05D4"/>
    <w:rsid w:val="00BE601B"/>
    <w:rsid w:val="00C31135"/>
    <w:rsid w:val="00D122CD"/>
    <w:rsid w:val="00E04659"/>
    <w:rsid w:val="00E260CD"/>
    <w:rsid w:val="00E448CB"/>
    <w:rsid w:val="00EA24A4"/>
    <w:rsid w:val="00FF2F83"/>
    <w:rsid w:val="00FF7B1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4F351"/>
  <w15:chartTrackingRefBased/>
  <w15:docId w15:val="{E145027B-151C-4E13-9B59-93A22DFAA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ln">
    <w:name w:val="Normal"/>
    <w:qFormat/>
    <w:rsid w:val="004F79F2"/>
    <w:pPr>
      <w:spacing w:after="0" w:line="240" w:lineRule="auto"/>
    </w:pPr>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2221</Words>
  <Characters>14796</Characters>
  <Application>Microsoft Office Word</Application>
  <DocSecurity>0</DocSecurity>
  <Lines>986</Lines>
  <Paragraphs>739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 Uher</dc:creator>
  <cp:keywords/>
  <dc:description/>
  <cp:lastModifiedBy>Jakub Uher</cp:lastModifiedBy>
  <cp:revision>2</cp:revision>
  <dcterms:created xsi:type="dcterms:W3CDTF">2025-11-10T16:59:00Z</dcterms:created>
  <dcterms:modified xsi:type="dcterms:W3CDTF">2025-11-10T16:59:00Z</dcterms:modified>
</cp:coreProperties>
</file>